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44"/>
          <w:szCs w:val="24"/>
        </w:rPr>
      </w:pPr>
      <w:r>
        <w:rPr>
          <w:rFonts w:hint="eastAsia" w:ascii="宋体" w:hAnsi="宋体"/>
          <w:b/>
          <w:sz w:val="44"/>
          <w:szCs w:val="24"/>
        </w:rPr>
        <w:t>附件3：</w:t>
      </w:r>
    </w:p>
    <w:p>
      <w:pPr>
        <w:jc w:val="center"/>
        <w:rPr>
          <w:rFonts w:ascii="宋体" w:hAnsi="宋体"/>
          <w:b/>
          <w:sz w:val="44"/>
          <w:szCs w:val="24"/>
        </w:rPr>
      </w:pPr>
      <w:r>
        <w:rPr>
          <w:rFonts w:hint="eastAsia" w:ascii="宋体" w:hAnsi="宋体"/>
          <w:b/>
          <w:sz w:val="44"/>
          <w:szCs w:val="24"/>
        </w:rPr>
        <w:t>苏州市</w:t>
      </w:r>
      <w:r>
        <w:rPr>
          <w:rFonts w:ascii="宋体" w:hAnsi="宋体"/>
          <w:b/>
          <w:sz w:val="44"/>
          <w:szCs w:val="24"/>
        </w:rPr>
        <w:t>科学技术局</w:t>
      </w:r>
      <w:r>
        <w:rPr>
          <w:rFonts w:hint="eastAsia" w:ascii="宋体" w:hAnsi="宋体"/>
          <w:b/>
          <w:sz w:val="44"/>
          <w:szCs w:val="24"/>
        </w:rPr>
        <w:t>涉企一般违法行为</w:t>
      </w:r>
      <w:r>
        <w:rPr>
          <w:rFonts w:hint="eastAsia" w:ascii="宋体" w:hAnsi="宋体"/>
          <w:b/>
          <w:sz w:val="44"/>
          <w:szCs w:val="24"/>
          <w:lang w:eastAsia="zh-Hans"/>
        </w:rPr>
        <w:t>减</w:t>
      </w:r>
      <w:r>
        <w:rPr>
          <w:rFonts w:hint="eastAsia" w:ascii="宋体" w:hAnsi="宋体"/>
          <w:b/>
          <w:sz w:val="44"/>
          <w:szCs w:val="24"/>
        </w:rPr>
        <w:t>轻行政处罚清单（4项）</w:t>
      </w:r>
    </w:p>
    <w:p>
      <w:pPr>
        <w:spacing w:before="156" w:beforeLines="50" w:after="156" w:afterLines="50"/>
        <w:rPr>
          <w:rFonts w:ascii="楷体" w:hAnsi="楷体" w:eastAsia="楷体"/>
          <w:sz w:val="32"/>
          <w:szCs w:val="24"/>
        </w:rPr>
      </w:pPr>
      <w:r>
        <w:rPr>
          <w:rFonts w:hint="eastAsia" w:ascii="楷体" w:hAnsi="楷体" w:eastAsia="楷体"/>
          <w:sz w:val="32"/>
          <w:szCs w:val="24"/>
        </w:rPr>
        <w:t>单位：苏州市</w:t>
      </w:r>
      <w:r>
        <w:rPr>
          <w:rFonts w:ascii="楷体" w:hAnsi="楷体" w:eastAsia="楷体"/>
          <w:sz w:val="32"/>
          <w:szCs w:val="24"/>
        </w:rPr>
        <w:t>科学技术局</w:t>
      </w:r>
    </w:p>
    <w:tbl>
      <w:tblPr>
        <w:tblStyle w:val="3"/>
        <w:tblW w:w="1412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22"/>
        <w:gridCol w:w="4677"/>
        <w:gridCol w:w="2977"/>
        <w:gridCol w:w="3260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tblHeader/>
        </w:trPr>
        <w:tc>
          <w:tcPr>
            <w:tcW w:w="620" w:type="dxa"/>
            <w:noWrap w:val="0"/>
            <w:vAlign w:val="center"/>
          </w:tcPr>
          <w:p>
            <w:pPr>
              <w:widowControl/>
              <w:ind w:left="-1" w:leftChars="-44" w:right="-69" w:rightChars="-33" w:hanging="91" w:hangingChars="38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违法行为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Hans"/>
              </w:rPr>
              <w:t>减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轻行政处罚条件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自由裁量处罚幅度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在科技成果转化活动中弄虚作假、骗取奖励和荣誉称号，并有违法所得的行为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4"/>
              </w:rPr>
              <w:t>应当</w:t>
            </w:r>
            <w:r>
              <w:rPr>
                <w:rFonts w:hint="eastAsia" w:ascii="仿宋" w:hAnsi="仿宋" w:eastAsia="仿宋" w:cs="宋体"/>
                <w:szCs w:val="24"/>
              </w:rPr>
              <w:t>减轻处罚的情形：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1.</w:t>
            </w:r>
            <w:r>
              <w:rPr>
                <w:rFonts w:ascii="仿宋" w:hAnsi="仿宋" w:eastAsia="仿宋" w:cs="宋体"/>
                <w:szCs w:val="24"/>
              </w:rPr>
              <w:t>已满十四周岁不满十八周岁的未成年人有违法行为的</w:t>
            </w:r>
            <w:r>
              <w:rPr>
                <w:rFonts w:hint="eastAsia" w:ascii="仿宋" w:hAnsi="仿宋" w:eastAsia="仿宋" w:cs="宋体"/>
                <w:szCs w:val="24"/>
              </w:rPr>
              <w:t>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主动消除或者减轻违法行为危害后果的；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受他人胁迫或者诱骗实施违法行为的；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主动供述行政机关尚未掌握的违法行为的；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配合行政机关查处违法行为有立功表现的；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法律、法规、规章规定其他应当减轻行政处罚的。</w:t>
            </w:r>
          </w:p>
          <w:p>
            <w:pPr>
              <w:spacing w:after="15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可以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减轻处罚的情形：</w:t>
            </w:r>
          </w:p>
          <w:p>
            <w:pPr>
              <w:spacing w:after="15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尚未完全丧失辨认或者控制自己行为能力的精神病人、智力残疾人有违法行为的。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违法所得低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于一千元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的；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.在未被查处前主动纠正违法行为，返还奖励的；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积极配合调查，如实陈述并主动提供证据的。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有以上情节之一的，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责令改正，取消该奖励和荣誉称号，没收违法所得，并处以一千元以下罚款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1.《行政处罚法》第三十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三十一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三十二条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《江苏省促进科技成果转化条例》第二十七条第一款“有下列情形之一的，由科技行政部门以及发展和改革部门、经济贸易管理部门和其他有关行政部门，按其职责分工予以处罚:(一)在科技成果转化活动中弄虚作假，骗取奖励和荣誉称号、非法牟利的，责令改正，取消该奖励和荣誉称号，没收违法所得，并处以一千元以上三万元以下罚款”。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苏州市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8" w:hRule="atLeast"/>
        </w:trPr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在对科技成果进行价值评估中故意提供虚假评估证明，并有违法所得的行为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4"/>
              </w:rPr>
              <w:t>应当</w:t>
            </w:r>
            <w:r>
              <w:rPr>
                <w:rFonts w:hint="eastAsia" w:ascii="仿宋" w:hAnsi="仿宋" w:eastAsia="仿宋" w:cs="宋体"/>
                <w:szCs w:val="24"/>
              </w:rPr>
              <w:t>减轻处罚的情形：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主动消除或者减轻违法行为危害后果的；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受他人胁迫或者诱骗实施违法行为的；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主动供述行政机关尚未掌握的违法行为的；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配合行政机关查处违法行为有立功表现的；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法律、法规、规章规定其他应当减轻行政处罚的。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color w:val="FF0000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违法所得低于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一千元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的；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.在未被查处前主动纠正违法行为的；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积极配合调查，如实陈述并主动提供证据的。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有以上情节之一的，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责令改正，予以警告，没收违法所得，并对该评估机构处以违法所得一倍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以下的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罚款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1.《行政处罚法》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三十二条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2.《江苏省促进科技成果转化条例》第二十七条第一款“有下列情形之一的，由科技行政部门以及发展和改革部门、经济贸易管理部门和其他有关行政部门，按其职责分工予以处罚:（二)对科技成果进行检测或者价值评估，故意提供虚假检测结果或者评估证明的，责令改正，予以警告，没收违法所得，并对该检测组织者、评估机构处以违法所得一至五倍罚款；情节严重的，依法吊销其资格证书”。  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苏州市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6" w:hRule="atLeast"/>
        </w:trPr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在科技成果转化活动中窃取他人科技成果，并有违法所得的行为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4"/>
              </w:rPr>
              <w:t>应当</w:t>
            </w:r>
            <w:r>
              <w:rPr>
                <w:rFonts w:hint="eastAsia" w:ascii="仿宋" w:hAnsi="仿宋" w:eastAsia="仿宋" w:cs="宋体"/>
                <w:szCs w:val="24"/>
              </w:rPr>
              <w:t>减轻处罚的情形：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1.</w:t>
            </w:r>
            <w:r>
              <w:rPr>
                <w:rFonts w:ascii="仿宋" w:hAnsi="仿宋" w:eastAsia="仿宋" w:cs="宋体"/>
                <w:szCs w:val="24"/>
              </w:rPr>
              <w:t>已满十四周岁不满十八周岁的未成年人有违法行为的</w:t>
            </w:r>
            <w:r>
              <w:rPr>
                <w:rFonts w:hint="eastAsia" w:ascii="仿宋" w:hAnsi="仿宋" w:eastAsia="仿宋" w:cs="宋体"/>
                <w:szCs w:val="24"/>
              </w:rPr>
              <w:t>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主动消除或者减轻违法行为危害后果的；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受他人胁迫或者诱骗实施违法行为的；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主动供述行政机关尚未掌握的违法行为的；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配合行政机关查处违法行为有立功表现的；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法律、法规、规章规定其他应当减轻行政处罚的。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4"/>
              </w:rPr>
              <w:t>可以</w:t>
            </w:r>
            <w:r>
              <w:rPr>
                <w:rFonts w:hint="eastAsia" w:ascii="仿宋" w:hAnsi="仿宋" w:eastAsia="仿宋" w:cs="宋体"/>
                <w:szCs w:val="24"/>
              </w:rPr>
              <w:t>减轻处罚的情形：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尚未完全丧失辨认或者控制自己行为能力的精神病人、智力残疾人有违法行为的。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违法所得低于一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元的；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.在未被查处前主动纠正违法行为的；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积极配合调查，如实陈述并主动提供证据的。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有以上情节之一的，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责令改正，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可处以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五千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元以下的罚款。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1.《行政处罚法》第三十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三十一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三十二条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《江苏省促进科技成果转化条例》第二十七条第一款“有下列情形之一的，由科技行政部门以及发展和改革部门、经济贸易管理部门和其他有关行政部门，按其职责分工予以处罚:(三)以唆使窃取、利诱胁迫等手段侵占他人科技成果，侵犯他人合法权益的，可处以五万元以下罚款。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苏州市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3" w:hRule="atLeast"/>
        </w:trPr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在技术交易中欺骗委托人，并有违法所得的行为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4"/>
              </w:rPr>
              <w:t>应当</w:t>
            </w:r>
            <w:r>
              <w:rPr>
                <w:rFonts w:hint="eastAsia" w:ascii="仿宋" w:hAnsi="仿宋" w:eastAsia="仿宋" w:cs="宋体"/>
                <w:szCs w:val="24"/>
              </w:rPr>
              <w:t>减轻处罚的情形：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1.</w:t>
            </w:r>
            <w:r>
              <w:rPr>
                <w:rFonts w:ascii="仿宋" w:hAnsi="仿宋" w:eastAsia="仿宋" w:cs="宋体"/>
                <w:szCs w:val="24"/>
              </w:rPr>
              <w:t>已满十四周岁不满十八周岁的未成年人有违法行为的</w:t>
            </w:r>
            <w:r>
              <w:rPr>
                <w:rFonts w:hint="eastAsia" w:ascii="仿宋" w:hAnsi="仿宋" w:eastAsia="仿宋" w:cs="宋体"/>
                <w:szCs w:val="24"/>
              </w:rPr>
              <w:t>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主动消除或者减轻违法行为危害后果的；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受他人胁迫或者诱骗实施违法行为的；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主动供述行政机关尚未掌握的违法行为的；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配合行政机关查处违法行为有立功表现的；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szCs w:val="24"/>
              </w:rPr>
              <w:t>.</w:t>
            </w:r>
            <w:r>
              <w:rPr>
                <w:rFonts w:ascii="仿宋" w:hAnsi="仿宋" w:eastAsia="仿宋" w:cs="宋体"/>
                <w:szCs w:val="24"/>
              </w:rPr>
              <w:t>法律、法规、规章规定其他应当减轻行政处罚的。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4"/>
              </w:rPr>
              <w:t>可以</w:t>
            </w:r>
            <w:r>
              <w:rPr>
                <w:rFonts w:hint="eastAsia" w:ascii="仿宋" w:hAnsi="仿宋" w:eastAsia="仿宋" w:cs="宋体"/>
                <w:szCs w:val="24"/>
              </w:rPr>
              <w:t>减轻处罚的情形：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rPr>
                <w:rFonts w:ascii="仿宋_GB2312" w:eastAsia="仿宋_GB2312" w:cs="仿宋_GB2312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尚未完全丧失辨认或者控制自己行为能力的精神病人、智力残疾人有违法行为的。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违法所得低于一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元的；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.在未被查处前主动纠正违法行为的；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积极配合调查，如实陈述并主动提供证据的。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有以上情节之一的，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予以警告，没收违法所得，并处以违法所得一倍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以下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的罚款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1.《行政处罚法》第三十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三十一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Hans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三十二条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《江苏省促进科技成果转化条例》第二十七条第一款“有下列情形之一的，由科技行政部门以及发展和改革部门、经济贸易管理部门和其他有关行政部门，按其职责分工予以处罚:(四)从事技术交易的中介机构和经纪人员，欺骗委托人的，或者与当事人一方串通欺骗另一方当事人的，予以警告，没收违法所得，并处以违法所得一至五倍的罚款；情节严重的，依法吊销其资格证书。”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苏州市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科学技术局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46CA4"/>
    <w:rsid w:val="0A94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2022-03-30T05:26:00Z</dcterms:created>
  <dc:creator>NTKO</dc:creator>
  <cp:lastModifiedBy>NTKO</cp:lastModifiedBy>
  <dcterms:modified xsi:type="dcterms:W3CDTF">2022-03-30T05:27:06Z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C3F29038AAFD4006AAAEE536DEFE571E</vt:lpwstr>
  </property>
</Properties>
</file>