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ascii="黑体" w:hAnsi="黑体" w:eastAsia="黑体" w:cs="黑体"/>
          <w:sz w:val="32"/>
          <w:szCs w:val="32"/>
        </w:rPr>
      </w:pPr>
      <w:bookmarkStart w:id="0" w:name="_GoBack"/>
      <w:r>
        <w:rPr>
          <w:rFonts w:hint="eastAsia" w:ascii="黑体" w:hAnsi="黑体" w:eastAsia="黑体" w:cs="黑体"/>
          <w:sz w:val="32"/>
          <w:szCs w:val="32"/>
        </w:rPr>
        <w:t>附件</w:t>
      </w:r>
    </w:p>
    <w:bookmarkEnd w:id="0"/>
    <w:p>
      <w:pPr>
        <w:spacing w:line="560" w:lineRule="exact"/>
        <w:jc w:val="center"/>
        <w:rPr>
          <w:rFonts w:ascii="方正小标宋简体" w:hAnsi="方正小标宋简体" w:eastAsia="方正小标宋简体" w:cs="方正小标宋简体"/>
          <w:bCs/>
          <w:color w:val="0D0D0D" w:themeColor="text1" w:themeTint="F2"/>
          <w:sz w:val="44"/>
          <w:szCs w:val="44"/>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bCs/>
          <w:color w:val="0D0D0D" w:themeColor="text1" w:themeTint="F2"/>
          <w:sz w:val="44"/>
          <w:szCs w:val="44"/>
          <w14:textFill>
            <w14:solidFill>
              <w14:schemeClr w14:val="tx1">
                <w14:lumMod w14:val="95000"/>
                <w14:lumOff w14:val="5000"/>
              </w14:schemeClr>
            </w14:solidFill>
          </w14:textFill>
        </w:rPr>
        <w:t>2025年第二批苏州创新创业领军人才计划</w:t>
      </w:r>
    </w:p>
    <w:p>
      <w:pPr>
        <w:spacing w:line="560" w:lineRule="exact"/>
        <w:jc w:val="center"/>
        <w:rPr>
          <w:rFonts w:ascii="方正小标宋简体" w:hAnsi="方正小标宋简体" w:eastAsia="方正小标宋简体" w:cs="方正小标宋简体"/>
          <w:bCs/>
          <w:color w:val="0D0D0D" w:themeColor="text1" w:themeTint="F2"/>
          <w:sz w:val="44"/>
          <w:szCs w:val="44"/>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bCs/>
          <w:color w:val="0D0D0D" w:themeColor="text1" w:themeTint="F2"/>
          <w:sz w:val="44"/>
          <w:szCs w:val="44"/>
          <w14:textFill>
            <w14:solidFill>
              <w14:schemeClr w14:val="tx1">
                <w14:lumMod w14:val="95000"/>
                <w14:lumOff w14:val="5000"/>
              </w14:schemeClr>
            </w14:solidFill>
          </w14:textFill>
        </w:rPr>
        <w:t>（创业类、企业创新类）拟立项名单</w:t>
      </w:r>
    </w:p>
    <w:p>
      <w:pPr>
        <w:spacing w:line="560" w:lineRule="exact"/>
        <w:jc w:val="center"/>
        <w:rPr>
          <w:rFonts w:ascii="楷体" w:hAnsi="楷体" w:eastAsia="楷体" w:cs="楷体"/>
          <w:color w:val="000000"/>
          <w:kern w:val="0"/>
          <w:sz w:val="24"/>
          <w:lang w:bidi="ar"/>
        </w:rPr>
      </w:pPr>
      <w:r>
        <w:rPr>
          <w:rFonts w:hint="eastAsia" w:ascii="楷体" w:hAnsi="楷体" w:eastAsia="楷体" w:cs="楷体"/>
          <w:color w:val="000000"/>
          <w:kern w:val="0"/>
          <w:sz w:val="24"/>
          <w:lang w:bidi="ar"/>
        </w:rPr>
        <w:t>（排名不分先后）</w:t>
      </w:r>
    </w:p>
    <w:tbl>
      <w:tblPr>
        <w:tblStyle w:val="4"/>
        <w:tblW w:w="8719" w:type="dxa"/>
        <w:tblInd w:w="93" w:type="dxa"/>
        <w:tblLayout w:type="autofit"/>
        <w:tblCellMar>
          <w:top w:w="0" w:type="dxa"/>
          <w:left w:w="108" w:type="dxa"/>
          <w:bottom w:w="0" w:type="dxa"/>
          <w:right w:w="108" w:type="dxa"/>
        </w:tblCellMar>
      </w:tblPr>
      <w:tblGrid>
        <w:gridCol w:w="896"/>
        <w:gridCol w:w="7823"/>
      </w:tblGrid>
      <w:tr>
        <w:trPr>
          <w:trHeight w:val="433"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序号</w:t>
            </w:r>
          </w:p>
        </w:tc>
        <w:tc>
          <w:tcPr>
            <w:tcW w:w="7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项目名称</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1</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 xml:space="preserve"> 热管理集成模块系统的研发及产业化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2</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0.05mm以下极薄合金材料智能化精密生产装备的研发及产业化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3</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3D义齿设计云平台</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4</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5G物联网设备及智能车间数字化项目</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5</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AEM 膜与电催化剂的研发与产业化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6</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DesignGPT工业设计大模型的研发及产业化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7</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NOCA自体血磁共振智能显影技术和应用系统</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8</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PECVD石墨舟的研发及产业化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9</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靶向实体瘤的巨噬细胞药物的研发及产业化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10</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闭环植入式脊髓电刺激器研发及新型慢性疼痛治疗器械产业化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11</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表面量子波动显微技术及产业化项目</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12</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超纯净高温合金母合金产业化项目</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13</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车规级1200V SiC MOSFET器件的研发及产业化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14</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触觉感知集成模组的研发及产业化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15</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创新核酸药和复杂药物递送系统</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16</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大型风电机组传动系统减振整体解决方案与产品研制</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17</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 xml:space="preserve">第三代半导体碳化硅外延制程核心设备HT-SIC-MOCVD的研发与产业化 </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18</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第三代钙钛矿量子点发光材料的研发与产业化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19</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第四代治疗非小细胞肺癌的血脑屏障突破表皮生长因子受体（EGFR）抑制剂的研发</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20</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 xml:space="preserve">多模态具身感知的装备智能运维系统研发及产业化 </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21</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多源感知智能水上交通安全监管系统研发与产业化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22</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覆盖“车、路、云、应用”的一体化智能巡检全套解决方案的研发及产业化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23</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高层次综合EDA与算力芯片设计</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24</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高精度垂直技能机器人产业化项目</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25</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高强度高磁导的柔性屏蔽/吸波材料的研发及产业化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26</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高效光伏电池热处理工艺及装备的研发及产业化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27</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高性能T2SL红外焦平面芯片探测器及系统的研发及产业化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28</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高性能离散元仿真平台开发及产业化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29</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工程机械作业智能引导系统开发及产业化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30</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光伏组件表面自清洁高透光涂层材料的研发与生产</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31</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航空航天用碳纤维树脂基复合材料结构件的研发及产业化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32</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航空机载电液伺服元件及伺服加载装备的研发及产业化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33</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合成生物学天然产物和大健康产品的研发与产业化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34</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基于 AI 技术的新一代视频编解码器 IP 及芯片产品的研究及产业化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35</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基于AIoT技术的标准化高集成实验室数智化平台的研发及产业化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36</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基于AI大模型技术的新一代企业级智能CRM解决方案研发及产业化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37</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基于MP-DTC技术的大功率超高速电机用电力变换装置的研发与产业化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38</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基于大模型的智能分布式光纤传感系统的研发及产业化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39</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基于大语言模型的企业级自主智能体构建平台</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40</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基于短程重构技术绿色循环利用磷酸基正极材料的研发和产业化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41</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基于多模态多Agent协同的工业车辆垂类大模型智能体平台研发与产业化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42</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基于服务化的智能计算系统研发及产业化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43</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基于固态储氢和氢电耦合技术的氢燃料电池离网超充站装备的研发及产业化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44</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基于精密镀膜技术的光学元件研制及产业化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45</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基于空间智能的高质量智能驾驶训练数据集和数据运营的研发及产业化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46</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基于脑网络组图谱的精准神经调控机器人研发及产业化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47</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基于轻量化网络设计的具身智能复合机器人控制与AI视觉系统的研发与产业化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48</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基于全国产器件的可重构智能光电探测系统的研发和产业化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49</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基于热超构涂层传热技术的高散热高功率永磁电机的研发及产业化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50</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基于人工智能大模型的多模态情感智能系统的研发与产业化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51</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 xml:space="preserve">基于人力专有大模型和情感智能的 AI-HRM 智能体平台的研发及产业化 </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52</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基于微流控芯片的单精子生化优选系统研发与产业化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53</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基于遥感大模型的解译系统的研发及产业化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54</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近地面高精度区域定位系统的研发及产业化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55</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晶体生长设备及外延设备的研发与产业化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56</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具身智能机器人的研发及产业化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57</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具身智能陪伴机器人研发及产业化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58</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聚合物单体及其固态电解质膜的研发及产业化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59</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可穿戴式震颤抑制手环的研发与产业化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60</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跨尺度复杂表面小磨头式磁流变抛光装备的研发及产业化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61</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锂离子电池用超薄、长寿命复合集流体一步磁控全干法研发及产业化应用</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62</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量子计算基础软件与应用软件研发及产业化项目</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63</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面向5G及下一代移动通讯中高端射频芯片的一体化解决方案</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64</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面向复杂极端工况的具身智能巡检机器人研发及产业化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65</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面向金刚石基GaN晶圆集成的常温键合装备研发及产业化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66</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纳米金属烧结技术国产化助力功率模块降本</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67</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钠离子电池关键技术的开发及产业化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68</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能源勘探领域AI视觉系统的研发及产业化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69</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氢燃料电池动力磁悬浮空压机的研发及产业化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70</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全解耦线控制动产品的研发及产业化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71</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深海油气开采的“卡脖子”关键海工装备研发和国产化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72</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数字孪生和AI融合的3D数字化平台研发和产业应用</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73</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物联网智慧餐厅的研发及其产业化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74</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新能源汽车底盘动力全场景数字化测试系统的研发及产业化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75</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新型MEMS量子传感器件及其关键技术的研发及产业化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76</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新一代远红外高端工业检测系统及高端制造产业化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77</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亚毫米级分辨率医学超声成像设备研发及产业化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78</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液晶偏振全息光学器件的研发及产业化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79</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用于高发肿瘤治疗的新一代抗体偶联药物研发</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80</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原子级高精度扫描探针显微镜的开发和产业化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81</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智能制造数字化工厂规划与集成一站式解决方案</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82</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自然腔道内镜手术系统的研发及产业化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83</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靶向代谢性慢病的功能性益生菌精准开发与产业化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84</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柴油机电控高压共轨燃油系统研发与国产化替代</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85</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超高频（≥50MHz）高端人工智能超声仪器研发及产业化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86</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超长寿命大容量储能用锂离子电池的开发及产业化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87</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车规级高频、高功率密度的多相DC-DC开关电源芯片及电源模组研发及产业化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88</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车载触控屏用高耐候性光学透明压敏胶研发与产业化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89</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低表面能材料粘结用车规级低VOC水性胶粘剂的研发与产业化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90</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定量型离子阱质谱仪的研发及产业化应用</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91</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高电密低能耗的绿氢电极的研发及产业化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92</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高功密电源管理芯片及其微模块系统研发</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93</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高剂量皮下注射蛋白制剂技术开发及产业化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94</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高能激光设备高精度自适应智能控制系统的研发及产业化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95</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高频高抑制LTCC滤波器</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96</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高品质涤纶基光致变色母粒</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97</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高世代OLED用铜蚀刻液的研发及产业化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98</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高效低成本聚氨酯废弃物化学回收工艺开发及产业化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99</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高效轻量化具身机器人PCB轴向电机</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100</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高性能中波红外量子级联激光器的研发和产业化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101</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光热电站吸热器用镍基高温合金焊管的研发及产业化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102</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基于Fbody®长效二聚化平台技术的减肥及降血糖功效的双功能激动剂的研发及产业化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103</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基于多层复合的双重亮度增强膜（DBEF）产业化研究</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104</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基于多模态大模型的端云一体化AI工业质检系统</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105</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基于工业视觉大模型的AI云平台研发和产业化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106</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基于化合物半导体的高集成混合霍尔IC技术及系列产品的研发</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107</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基于裸眼3D显示系统关键技术研发应用及产业化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108</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基于酶促定点偶联技术的穿越血脑屏障的抗体-小核酸偶联（AOC）平台构建及创新药物开发</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109</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基于视觉语言大模型的工业图像检测和识别系统的研发和产业化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110</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基于物理特性深度融合的光伏智能装备虚拟调试技术的研发及产业化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111</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晶圆级封装的AI高算力GPU芯片用测试接口及装备的研发及产业化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112</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面向高精度晶圆光刻环节的低振动光罩协同调度系统的研发及产业化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113</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面向下一代的新型高功率密度半导体器件研发及产业化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114</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钠离子电池硬碳负极材料的合成和产业化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115</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汽车内饰用反应型聚氨酯热熔胶的研发与产业化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116</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生物医学领域用高精度厘米级成像深度定量光声成像系统的开发与产业化应用</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117</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双毒素抗体偶联药物（DPL ADC)的研发</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118</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双特异抗体偶联药物的研发</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119</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特种集成电路测试检验平台研发及产业化项目</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120</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小核酸药物肝外靶向递送技术平台的开发</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121</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心脏电生理介电三维标测系统</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122</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新能源汽车高速高功率密度驱动电机技术研究以及产业化应用</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123</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新一代超高速硅基薄膜铌酸锂异质集成光芯片的研发及产业化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124</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新一代柔性有机发光二极管显示（OLED）用聚酰亚胺基板材料</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125</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imes New Roman" w:hAnsi="Times New Roman" w:eastAsia="宋体" w:cs="Times New Roman"/>
                <w:color w:val="000000"/>
                <w:sz w:val="22"/>
                <w:szCs w:val="22"/>
              </w:rPr>
            </w:pPr>
            <w:r>
              <w:rPr>
                <w:rFonts w:hint="eastAsia"/>
              </w:rPr>
              <w:t>用于智能重卡自动驾驶的端到端大模型技术的研发及产业化</w:t>
            </w:r>
          </w:p>
        </w:tc>
      </w:tr>
      <w:tr>
        <w:trPr>
          <w:trHeight w:val="3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126</w:t>
            </w:r>
          </w:p>
        </w:tc>
        <w:tc>
          <w:tcPr>
            <w:tcW w:w="782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仿宋_GB2312" w:hAnsi="宋体" w:eastAsia="仿宋_GB2312" w:cs="仿宋_GB2312"/>
                <w:color w:val="000000"/>
                <w:sz w:val="22"/>
                <w:szCs w:val="22"/>
              </w:rPr>
            </w:pPr>
            <w:r>
              <w:rPr>
                <w:rFonts w:hint="eastAsia"/>
              </w:rPr>
              <w:t>重组生物医药酶开发及商业化</w:t>
            </w:r>
          </w:p>
        </w:tc>
      </w:tr>
    </w:tbl>
    <w:p>
      <w:pPr>
        <w:jc w:val="left"/>
        <w:rPr>
          <w:rFonts w:ascii="黑体" w:hAnsi="黑体" w:eastAsia="黑体" w:cs="黑体"/>
          <w:sz w:val="32"/>
          <w:szCs w:val="32"/>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panose1 w:val="00000000000000000000"/>
    <w:charset w:val="02"/>
    <w:family w:val="roman"/>
    <w:pitch w:val="default"/>
    <w:sig w:usb0="00000000" w:usb1="00000000" w:usb2="00000000" w:usb3="00000000" w:csb0="00000000" w:csb1="00000000"/>
  </w:font>
  <w:font w:name="Calibri">
    <w:panose1 w:val="020F0502020204030204"/>
    <w:charset w:val="00"/>
    <w:family w:val="swiss"/>
    <w:pitch w:val="default"/>
    <w:sig w:usb0="00000000" w:usb1="00000000" w:usb2="00000000" w:usb3="00000000" w:csb0="00000000" w:csb1="00000000"/>
  </w:font>
  <w:font w:name="Arial">
    <w:panose1 w:val="020B0604020202020204"/>
    <w:charset w:val="00"/>
    <w:family w:val="swiss"/>
    <w:pitch w:val="default"/>
    <w:sig w:usb0="00000000" w:usb1="00000000" w:usb2="00000000" w:usb3="00000000" w:csb0="00000000" w:csb1="00000000"/>
  </w:font>
  <w:font w:name="方正小标宋简体">
    <w:panose1 w:val="02010601030101010101"/>
    <w:charset w:val="86"/>
    <w:family w:val="auto"/>
    <w:pitch w:val="default"/>
    <w:sig w:usb0="00000000" w:usb1="00000000" w:usb2="00000000" w:usb3="00000000" w:csb0="00060000" w:csb1="00000000"/>
  </w:font>
  <w:font w:name="仿宋">
    <w:panose1 w:val="02010609060101010101"/>
    <w:charset w:val="86"/>
    <w:family w:val="modern"/>
    <w:pitch w:val="default"/>
    <w:sig w:usb0="00000000" w:usb1="00000000" w:usb2="00000000" w:usb3="00000000" w:csb0="00160000" w:csb1="00000000"/>
  </w:font>
  <w:font w:name="楷体">
    <w:panose1 w:val="02010609060101010101"/>
    <w:charset w:val="86"/>
    <w:family w:val="modern"/>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1YWEyMWQ4YmY5MmZhMjFmYjFmOTljM2QyODU1MzQifQ=="/>
  </w:docVars>
  <w:rsids>
    <w:rsidRoot w:val="76B01917"/>
    <w:rsid w:val="00047ADC"/>
    <w:rsid w:val="00185EF2"/>
    <w:rsid w:val="002146D5"/>
    <w:rsid w:val="002C3B20"/>
    <w:rsid w:val="0032482A"/>
    <w:rsid w:val="004822FF"/>
    <w:rsid w:val="00565D50"/>
    <w:rsid w:val="005E5327"/>
    <w:rsid w:val="006B748F"/>
    <w:rsid w:val="0080055A"/>
    <w:rsid w:val="00823310"/>
    <w:rsid w:val="00862E36"/>
    <w:rsid w:val="008C7615"/>
    <w:rsid w:val="009466FB"/>
    <w:rsid w:val="00A07F60"/>
    <w:rsid w:val="00B2502E"/>
    <w:rsid w:val="00E54E5F"/>
    <w:rsid w:val="00E615F7"/>
    <w:rsid w:val="00E94843"/>
    <w:rsid w:val="010158D6"/>
    <w:rsid w:val="047537EF"/>
    <w:rsid w:val="099512B1"/>
    <w:rsid w:val="0CAD0855"/>
    <w:rsid w:val="14B25D64"/>
    <w:rsid w:val="150803C8"/>
    <w:rsid w:val="187C3D68"/>
    <w:rsid w:val="1D1400B4"/>
    <w:rsid w:val="1FF70178"/>
    <w:rsid w:val="20515ADA"/>
    <w:rsid w:val="21D438EF"/>
    <w:rsid w:val="225B2EF0"/>
    <w:rsid w:val="290A2CCA"/>
    <w:rsid w:val="2A930A9D"/>
    <w:rsid w:val="2E293BF2"/>
    <w:rsid w:val="364A36F0"/>
    <w:rsid w:val="387826B4"/>
    <w:rsid w:val="3972107B"/>
    <w:rsid w:val="3D7D6207"/>
    <w:rsid w:val="3EB5502E"/>
    <w:rsid w:val="40C41690"/>
    <w:rsid w:val="43F467CA"/>
    <w:rsid w:val="464C6278"/>
    <w:rsid w:val="4915709B"/>
    <w:rsid w:val="4A01046C"/>
    <w:rsid w:val="4FB206D0"/>
    <w:rsid w:val="53766F65"/>
    <w:rsid w:val="5FE80968"/>
    <w:rsid w:val="659C007D"/>
    <w:rsid w:val="68637E1F"/>
    <w:rsid w:val="6942558D"/>
    <w:rsid w:val="6B436799"/>
    <w:rsid w:val="6EDA1DC4"/>
    <w:rsid w:val="72905974"/>
    <w:rsid w:val="75B01BF0"/>
    <w:rsid w:val="76B01917"/>
    <w:rsid w:val="76F706DB"/>
    <w:rsid w:val="77577F43"/>
    <w:rsid w:val="776D66B0"/>
    <w:rsid w:val="781B508B"/>
    <w:rsid w:val="789F29A9"/>
    <w:rsid w:val="FFEFF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 w:type="character" w:customStyle="1" w:styleId="8">
    <w:name w:val="font41"/>
    <w:basedOn w:val="5"/>
    <w:qFormat/>
    <w:uiPriority w:val="0"/>
    <w:rPr>
      <w:rFonts w:hint="default" w:ascii="Times New Roman" w:hAnsi="Times New Roman" w:cs="Times New Roman"/>
      <w:color w:val="000000"/>
      <w:sz w:val="20"/>
      <w:szCs w:val="20"/>
      <w:u w:val="none"/>
    </w:rPr>
  </w:style>
  <w:style w:type="character" w:customStyle="1" w:styleId="9">
    <w:name w:val="font101"/>
    <w:basedOn w:val="5"/>
    <w:qFormat/>
    <w:uiPriority w:val="0"/>
    <w:rPr>
      <w:rFonts w:hint="eastAsia" w:ascii="宋体" w:hAnsi="宋体" w:eastAsia="宋体" w:cs="宋体"/>
      <w:color w:val="000000"/>
      <w:sz w:val="20"/>
      <w:szCs w:val="20"/>
      <w:u w:val="none"/>
    </w:rPr>
  </w:style>
  <w:style w:type="character" w:customStyle="1" w:styleId="10">
    <w:name w:val="font51"/>
    <w:basedOn w:val="5"/>
    <w:qFormat/>
    <w:uiPriority w:val="0"/>
    <w:rPr>
      <w:rFonts w:hint="eastAsia" w:ascii="宋体" w:hAnsi="宋体" w:eastAsia="宋体" w:cs="宋体"/>
      <w:color w:val="000000"/>
      <w:sz w:val="20"/>
      <w:szCs w:val="20"/>
      <w:u w:val="none"/>
    </w:rPr>
  </w:style>
  <w:style w:type="character" w:customStyle="1" w:styleId="11">
    <w:name w:val="font81"/>
    <w:basedOn w:val="5"/>
    <w:qFormat/>
    <w:uiPriority w:val="0"/>
    <w:rPr>
      <w:rFonts w:hint="default" w:ascii="Times New Roman" w:hAnsi="Times New Roman" w:cs="Times New Roman"/>
      <w:color w:val="000000"/>
      <w:sz w:val="20"/>
      <w:szCs w:val="20"/>
      <w:u w:val="none"/>
    </w:rPr>
  </w:style>
  <w:style w:type="character" w:customStyle="1" w:styleId="12">
    <w:name w:val="font71"/>
    <w:basedOn w:val="5"/>
    <w:uiPriority w:val="0"/>
    <w:rPr>
      <w:rFonts w:hint="eastAsia" w:ascii="宋体" w:hAnsi="宋体" w:eastAsia="宋体" w:cs="宋体"/>
      <w:color w:val="000000"/>
      <w:sz w:val="20"/>
      <w:szCs w:val="20"/>
      <w:u w:val="none"/>
    </w:rPr>
  </w:style>
  <w:style w:type="character" w:customStyle="1" w:styleId="13">
    <w:name w:val="font112"/>
    <w:basedOn w:val="5"/>
    <w:qFormat/>
    <w:uiPriority w:val="0"/>
    <w:rPr>
      <w:rFonts w:ascii="Arial" w:hAnsi="Arial" w:cs="Arial"/>
      <w:color w:val="000000"/>
      <w:sz w:val="20"/>
      <w:szCs w:val="20"/>
      <w:u w:val="none"/>
    </w:rPr>
  </w:style>
  <w:style w:type="character" w:customStyle="1" w:styleId="14">
    <w:name w:val="font31"/>
    <w:basedOn w:val="5"/>
    <w:qFormat/>
    <w:uiPriority w:val="0"/>
    <w:rPr>
      <w:rFonts w:hint="eastAsia" w:ascii="宋体" w:hAnsi="宋体" w:eastAsia="宋体" w:cs="宋体"/>
      <w:color w:val="000000"/>
      <w:sz w:val="20"/>
      <w:szCs w:val="20"/>
      <w:u w:val="none"/>
    </w:rPr>
  </w:style>
  <w:style w:type="character" w:customStyle="1" w:styleId="15">
    <w:name w:val="font21"/>
    <w:basedOn w:val="5"/>
    <w:qFormat/>
    <w:uiPriority w:val="0"/>
    <w:rPr>
      <w:rFonts w:hint="default" w:ascii="Times New Roman" w:hAnsi="Times New Roman" w:cs="Times New Roman"/>
      <w:color w:val="000000"/>
      <w:sz w:val="20"/>
      <w:szCs w:val="20"/>
      <w:u w:val="none"/>
    </w:rPr>
  </w:style>
  <w:style w:type="character" w:customStyle="1" w:styleId="16">
    <w:name w:val="font11"/>
    <w:basedOn w:val="5"/>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615</Words>
  <Characters>3510</Characters>
  <Lines>29</Lines>
  <Paragraphs>8</Paragraphs>
  <TotalTime>15</TotalTime>
  <ScaleCrop>false</ScaleCrop>
  <LinksUpToDate>false</LinksUpToDate>
  <CharactersWithSpaces>4117</CharactersWithSpaces>
  <Application>WPS Office_5.2.1.7798_F1E327BC-269C-435d-A152-05C5408002CA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2022-05-17T08:59:00Z</dcterms:created>
  <dc:creator>NTKO</dc:creator>
  <cp:lastModifiedBy>silei</cp:lastModifiedBy>
  <dcterms:modified xsi:type="dcterms:W3CDTF">2025-09-19T17:28:14Z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34CC39347647CA762E22CD68E489E4F1_43</vt:lpwstr>
  </property>
  <property fmtid="{D5CDD505-2E9C-101B-9397-08002B2CF9AE}" pid="4" name="KSOTemplateDocerSaveRecord">
    <vt:lpwstr>eyJoZGlkIjoiYzU1YWEyMWQ4YmY5MmZhMjFmYjFmOTljM2QyODU1MzQiLCJ1c2VySWQiOiI3NDY3NzcxOTgifQ==</vt:lpwstr>
  </property>
</Properties>
</file>